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3E2CDB" w:rsidRPr="008B600F" w:rsidRDefault="001C5460" w:rsidP="007E411F">
      <w:pPr>
        <w:jc w:val="center"/>
        <w:rPr>
          <w:b/>
          <w:color w:val="44546A" w:themeColor="text2"/>
          <w:szCs w:val="72"/>
        </w:rPr>
      </w:pPr>
      <w:r>
        <w:rPr>
          <w:b/>
          <w:color w:val="44546A" w:themeColor="text2"/>
          <w:sz w:val="72"/>
          <w:szCs w:val="72"/>
        </w:rPr>
        <w:t>Projeto: Literacia Emergente</w:t>
      </w: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7E411F" w:rsidRPr="008B600F" w:rsidRDefault="007E411F" w:rsidP="007E411F">
      <w:pPr>
        <w:jc w:val="center"/>
        <w:rPr>
          <w:b/>
          <w:color w:val="44546A" w:themeColor="text2"/>
          <w:sz w:val="72"/>
          <w:szCs w:val="72"/>
          <w:u w:val="single"/>
        </w:rPr>
      </w:pPr>
    </w:p>
    <w:p w:rsidR="0039656B" w:rsidRPr="008B600F" w:rsidRDefault="0039656B" w:rsidP="00EB32D0">
      <w:pPr>
        <w:spacing w:after="0"/>
        <w:jc w:val="center"/>
        <w:rPr>
          <w:b/>
          <w:color w:val="44546A" w:themeColor="text2"/>
          <w:sz w:val="72"/>
          <w:szCs w:val="72"/>
          <w:u w:val="single"/>
        </w:rPr>
      </w:pPr>
    </w:p>
    <w:p w:rsidR="0039656B" w:rsidRPr="008B600F" w:rsidRDefault="0039656B" w:rsidP="00EB32D0">
      <w:pPr>
        <w:spacing w:after="0"/>
        <w:jc w:val="center"/>
        <w:rPr>
          <w:b/>
          <w:color w:val="44546A" w:themeColor="text2"/>
          <w:sz w:val="72"/>
          <w:szCs w:val="72"/>
          <w:u w:val="single"/>
        </w:rPr>
      </w:pPr>
    </w:p>
    <w:p w:rsidR="0039656B" w:rsidRPr="008B600F" w:rsidRDefault="0039656B" w:rsidP="00EB32D0">
      <w:pPr>
        <w:spacing w:after="0"/>
        <w:rPr>
          <w:b/>
          <w:color w:val="44546A" w:themeColor="text2"/>
          <w:sz w:val="72"/>
          <w:szCs w:val="72"/>
          <w:u w:val="single"/>
        </w:rPr>
      </w:pPr>
    </w:p>
    <w:p w:rsidR="003E2CDB" w:rsidRDefault="0039656B" w:rsidP="00EB32D0">
      <w:pPr>
        <w:spacing w:after="0"/>
        <w:jc w:val="center"/>
        <w:rPr>
          <w:b/>
          <w:color w:val="44546A" w:themeColor="text2"/>
          <w:sz w:val="24"/>
          <w:szCs w:val="72"/>
          <w:u w:val="single"/>
        </w:rPr>
      </w:pPr>
      <w:r w:rsidRPr="008B600F">
        <w:rPr>
          <w:b/>
          <w:color w:val="44546A" w:themeColor="text2"/>
          <w:sz w:val="24"/>
          <w:szCs w:val="72"/>
          <w:u w:val="single"/>
        </w:rPr>
        <w:t>Serviço de Psicologia</w:t>
      </w:r>
    </w:p>
    <w:p w:rsidR="00EB32D0" w:rsidRDefault="00EB32D0" w:rsidP="00EB32D0">
      <w:pPr>
        <w:spacing w:after="0"/>
        <w:jc w:val="center"/>
        <w:rPr>
          <w:b/>
          <w:color w:val="44546A" w:themeColor="text2"/>
          <w:sz w:val="24"/>
          <w:szCs w:val="72"/>
          <w:u w:val="single"/>
        </w:rPr>
      </w:pPr>
    </w:p>
    <w:p w:rsidR="00EB32D0" w:rsidRDefault="00EB32D0" w:rsidP="00EB32D0">
      <w:pPr>
        <w:spacing w:after="0"/>
        <w:jc w:val="center"/>
        <w:rPr>
          <w:b/>
          <w:color w:val="44546A" w:themeColor="text2"/>
          <w:sz w:val="24"/>
          <w:szCs w:val="72"/>
          <w:u w:val="single"/>
        </w:rPr>
      </w:pPr>
    </w:p>
    <w:p w:rsidR="00EB32D0" w:rsidRPr="008505D4" w:rsidRDefault="00EB32D0" w:rsidP="00EB32D0">
      <w:pPr>
        <w:spacing w:after="0"/>
        <w:jc w:val="center"/>
        <w:rPr>
          <w:b/>
          <w:color w:val="44546A" w:themeColor="text2"/>
          <w:sz w:val="24"/>
          <w:szCs w:val="72"/>
          <w:u w:val="single"/>
        </w:rPr>
      </w:pPr>
    </w:p>
    <w:p w:rsidR="0030068A" w:rsidRPr="008B600F" w:rsidRDefault="0030068A" w:rsidP="00EB32D0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/>
          <w:color w:val="44546A" w:themeColor="text2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44546A" w:themeColor="text2"/>
          <w:sz w:val="22"/>
          <w:szCs w:val="22"/>
          <w:u w:val="single"/>
        </w:rPr>
        <w:lastRenderedPageBreak/>
        <w:t>Enquadramento</w:t>
      </w:r>
    </w:p>
    <w:p w:rsidR="008505D4" w:rsidRDefault="008505D4" w:rsidP="00EB32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  <w:color w:val="44546A" w:themeColor="text2"/>
          <w:sz w:val="22"/>
          <w:szCs w:val="22"/>
        </w:rPr>
      </w:pPr>
      <w:r w:rsidRPr="008B600F">
        <w:rPr>
          <w:rFonts w:asciiTheme="minorHAnsi" w:hAnsiTheme="minorHAnsi" w:cstheme="minorHAnsi"/>
          <w:color w:val="44546A" w:themeColor="text2"/>
          <w:sz w:val="22"/>
          <w:szCs w:val="22"/>
        </w:rPr>
        <w:t>Por questões metodológicas, o antigo Projeto “A ler Vamos…” e “</w:t>
      </w:r>
      <w:proofErr w:type="spellStart"/>
      <w:r w:rsidRPr="008B600F">
        <w:rPr>
          <w:rFonts w:asciiTheme="minorHAnsi" w:hAnsiTheme="minorHAnsi" w:cstheme="minorHAnsi"/>
          <w:color w:val="44546A" w:themeColor="text2"/>
          <w:sz w:val="22"/>
          <w:szCs w:val="22"/>
        </w:rPr>
        <w:t>Matiga</w:t>
      </w:r>
      <w:proofErr w:type="spellEnd"/>
      <w:r w:rsidRPr="008B600F">
        <w:rPr>
          <w:rFonts w:asciiTheme="minorHAnsi" w:hAnsiTheme="minorHAnsi" w:cstheme="minorHAnsi"/>
          <w:color w:val="44546A" w:themeColor="text2"/>
          <w:sz w:val="22"/>
          <w:szCs w:val="22"/>
        </w:rPr>
        <w:t>” passa a designar-se por “</w:t>
      </w:r>
      <w:r>
        <w:rPr>
          <w:rFonts w:asciiTheme="minorHAnsi" w:hAnsiTheme="minorHAnsi" w:cstheme="minorHAnsi"/>
          <w:color w:val="44546A" w:themeColor="text2"/>
          <w:sz w:val="22"/>
          <w:szCs w:val="22"/>
        </w:rPr>
        <w:t>Literacia Emergente”</w:t>
      </w:r>
      <w:r w:rsidRPr="008B600F">
        <w:rPr>
          <w:rFonts w:asciiTheme="minorHAnsi" w:hAnsiTheme="minorHAnsi" w:cstheme="minorHAnsi"/>
          <w:color w:val="44546A" w:themeColor="text2"/>
          <w:sz w:val="22"/>
          <w:szCs w:val="22"/>
        </w:rPr>
        <w:t>.</w:t>
      </w:r>
    </w:p>
    <w:p w:rsidR="0030068A" w:rsidRDefault="003E2CDB" w:rsidP="00EB32D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Calibri" w:eastAsia="CIDFont+F1" w:hAnsi="Calibri" w:cs="Calibri"/>
          <w:color w:val="44546A" w:themeColor="text2"/>
        </w:rPr>
      </w:pPr>
      <w:r w:rsidRPr="008505D4">
        <w:rPr>
          <w:rFonts w:cstheme="minorHAnsi"/>
          <w:color w:val="44546A" w:themeColor="text2"/>
        </w:rPr>
        <w:t>Este é um ano de mudança de paradigma ao nível da intervenção com as crianças da educação pré-escolar e alunos/as do 1</w:t>
      </w:r>
      <w:r w:rsidR="0030068A">
        <w:rPr>
          <w:rFonts w:cstheme="minorHAnsi"/>
          <w:color w:val="44546A" w:themeColor="text2"/>
        </w:rPr>
        <w:t>.</w:t>
      </w:r>
      <w:r w:rsidRPr="008505D4">
        <w:rPr>
          <w:rFonts w:cstheme="minorHAnsi"/>
          <w:color w:val="44546A" w:themeColor="text2"/>
        </w:rPr>
        <w:t xml:space="preserve">º </w:t>
      </w:r>
      <w:r w:rsidR="00D83267" w:rsidRPr="008505D4">
        <w:rPr>
          <w:rFonts w:cstheme="minorHAnsi"/>
          <w:color w:val="44546A" w:themeColor="text2"/>
        </w:rPr>
        <w:t>ano</w:t>
      </w:r>
      <w:r w:rsidRPr="008505D4">
        <w:rPr>
          <w:rFonts w:cstheme="minorHAnsi"/>
          <w:color w:val="44546A" w:themeColor="text2"/>
        </w:rPr>
        <w:t>.</w:t>
      </w:r>
      <w:r w:rsidR="008505D4" w:rsidRPr="008505D4">
        <w:rPr>
          <w:rFonts w:cstheme="minorHAnsi"/>
          <w:color w:val="44546A" w:themeColor="text2"/>
        </w:rPr>
        <w:t xml:space="preserve"> </w:t>
      </w:r>
      <w:r w:rsidR="008505D4" w:rsidRPr="008505D4">
        <w:rPr>
          <w:rFonts w:ascii="Calibri" w:eastAsia="CIDFont+F1" w:hAnsi="Calibri" w:cs="Calibri"/>
          <w:color w:val="44546A" w:themeColor="text2"/>
        </w:rPr>
        <w:t>Os resultados da investigação demonstram que a presença de problemas de leitura no 1</w:t>
      </w:r>
      <w:r w:rsidR="0030068A">
        <w:rPr>
          <w:rFonts w:ascii="Calibri" w:eastAsia="CIDFont+F1" w:hAnsi="Calibri" w:cs="Calibri"/>
          <w:color w:val="44546A" w:themeColor="text2"/>
        </w:rPr>
        <w:t>.</w:t>
      </w:r>
      <w:r w:rsidR="008505D4" w:rsidRPr="008505D4">
        <w:rPr>
          <w:rFonts w:ascii="Calibri" w:eastAsia="CIDFont+F1" w:hAnsi="Calibri" w:cs="Calibri"/>
          <w:color w:val="44546A" w:themeColor="text2"/>
        </w:rPr>
        <w:t>º ano de escolaridade aumenta</w:t>
      </w:r>
      <w:r w:rsidR="00DB6379">
        <w:rPr>
          <w:rFonts w:ascii="Calibri" w:eastAsia="CIDFont+F1" w:hAnsi="Calibri" w:cs="Calibri"/>
          <w:color w:val="44546A" w:themeColor="text2"/>
        </w:rPr>
        <w:t>m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a probabilidade de ocorrência de problemas de comportamento no 3</w:t>
      </w:r>
      <w:r w:rsidR="0030068A">
        <w:rPr>
          <w:rFonts w:ascii="Calibri" w:eastAsia="CIDFont+F1" w:hAnsi="Calibri" w:cs="Calibri"/>
          <w:color w:val="44546A" w:themeColor="text2"/>
        </w:rPr>
        <w:t>.</w:t>
      </w:r>
      <w:r w:rsidR="008505D4" w:rsidRPr="008505D4">
        <w:rPr>
          <w:rFonts w:ascii="Calibri" w:eastAsia="CIDFont+F1" w:hAnsi="Calibri" w:cs="Calibri"/>
          <w:color w:val="44546A" w:themeColor="text2"/>
        </w:rPr>
        <w:t>º ano de escolaridade. Por sua vez, a presença precoce de problemas de comportamento</w:t>
      </w:r>
      <w:r w:rsidR="00EB32D0">
        <w:rPr>
          <w:rFonts w:ascii="Calibri" w:eastAsia="CIDFont+F1" w:hAnsi="Calibri" w:cs="Calibri"/>
          <w:color w:val="44546A" w:themeColor="text2"/>
        </w:rPr>
        <w:t>,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prediz dificuldades de leitura subsequentes (Elliott &amp; </w:t>
      </w:r>
      <w:proofErr w:type="spellStart"/>
      <w:r w:rsidR="008505D4" w:rsidRPr="008505D4">
        <w:rPr>
          <w:rFonts w:ascii="Calibri" w:eastAsia="CIDFont+F1" w:hAnsi="Calibri" w:cs="Calibri"/>
          <w:color w:val="44546A" w:themeColor="text2"/>
        </w:rPr>
        <w:t>Grigorenko</w:t>
      </w:r>
      <w:proofErr w:type="spellEnd"/>
      <w:r w:rsidR="008505D4" w:rsidRPr="008505D4">
        <w:rPr>
          <w:rFonts w:ascii="Calibri" w:eastAsia="CIDFont+F1" w:hAnsi="Calibri" w:cs="Calibri"/>
          <w:color w:val="44546A" w:themeColor="text2"/>
        </w:rPr>
        <w:t xml:space="preserve">, 2002). </w:t>
      </w:r>
      <w:r w:rsidR="00EB32D0">
        <w:rPr>
          <w:rFonts w:ascii="Calibri" w:eastAsia="CIDFont+F1" w:hAnsi="Calibri" w:cs="Calibri"/>
          <w:color w:val="44546A" w:themeColor="text2"/>
        </w:rPr>
        <w:t>As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crianças que no 1</w:t>
      </w:r>
      <w:r w:rsidR="0030068A">
        <w:rPr>
          <w:rFonts w:ascii="Calibri" w:eastAsia="CIDFont+F1" w:hAnsi="Calibri" w:cs="Calibri"/>
          <w:color w:val="44546A" w:themeColor="text2"/>
        </w:rPr>
        <w:t>.</w:t>
      </w:r>
      <w:r w:rsidR="008505D4" w:rsidRPr="008505D4">
        <w:rPr>
          <w:rFonts w:ascii="Calibri" w:eastAsia="CIDFont+F1" w:hAnsi="Calibri" w:cs="Calibri"/>
          <w:color w:val="44546A" w:themeColor="text2"/>
        </w:rPr>
        <w:t>º ano de escolaridade não conseguem aprender a ler de modo adequado</w:t>
      </w:r>
      <w:r w:rsidR="00EB32D0">
        <w:rPr>
          <w:rFonts w:ascii="Calibri" w:eastAsia="CIDFont+F1" w:hAnsi="Calibri" w:cs="Calibri"/>
          <w:color w:val="44546A" w:themeColor="text2"/>
        </w:rPr>
        <w:t>, têm a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probabilidade de manterem dificuldades na leitura no 3</w:t>
      </w:r>
      <w:r w:rsidR="0030068A">
        <w:rPr>
          <w:rFonts w:ascii="Calibri" w:eastAsia="CIDFont+F1" w:hAnsi="Calibri" w:cs="Calibri"/>
          <w:color w:val="44546A" w:themeColor="text2"/>
        </w:rPr>
        <w:t>.</w:t>
      </w:r>
      <w:r w:rsidR="008505D4" w:rsidRPr="008505D4">
        <w:rPr>
          <w:rFonts w:ascii="Calibri" w:eastAsia="CIDFont+F1" w:hAnsi="Calibri" w:cs="Calibri"/>
          <w:color w:val="44546A" w:themeColor="text2"/>
        </w:rPr>
        <w:t>º e no 4</w:t>
      </w:r>
      <w:r w:rsidR="0030068A">
        <w:rPr>
          <w:rFonts w:ascii="Calibri" w:eastAsia="CIDFont+F1" w:hAnsi="Calibri" w:cs="Calibri"/>
          <w:color w:val="44546A" w:themeColor="text2"/>
        </w:rPr>
        <w:t>.</w:t>
      </w:r>
      <w:r w:rsidR="00EB32D0">
        <w:rPr>
          <w:rFonts w:ascii="Calibri" w:eastAsia="CIDFont+F1" w:hAnsi="Calibri" w:cs="Calibri"/>
          <w:color w:val="44546A" w:themeColor="text2"/>
        </w:rPr>
        <w:t xml:space="preserve">º ano (de 90%) </w:t>
      </w:r>
      <w:r w:rsidR="008505D4" w:rsidRPr="008505D4">
        <w:rPr>
          <w:rFonts w:ascii="Calibri" w:eastAsia="CIDFont+F1" w:hAnsi="Calibri" w:cs="Calibri"/>
          <w:color w:val="44546A" w:themeColor="text2"/>
        </w:rPr>
        <w:t>e de continuarem a apresentar di</w:t>
      </w:r>
      <w:r w:rsidR="00EB32D0">
        <w:rPr>
          <w:rFonts w:ascii="Calibri" w:eastAsia="CIDFont+F1" w:hAnsi="Calibri" w:cs="Calibri"/>
          <w:color w:val="44546A" w:themeColor="text2"/>
        </w:rPr>
        <w:t>ficuldades nos anos seguintes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</w:t>
      </w:r>
      <w:r w:rsidR="00EB32D0">
        <w:rPr>
          <w:rFonts w:ascii="Calibri" w:eastAsia="CIDFont+F1" w:hAnsi="Calibri" w:cs="Calibri"/>
          <w:color w:val="44546A" w:themeColor="text2"/>
        </w:rPr>
        <w:t xml:space="preserve">(de </w:t>
      </w:r>
      <w:r w:rsidR="008505D4" w:rsidRPr="008505D4">
        <w:rPr>
          <w:rFonts w:ascii="Calibri" w:eastAsia="CIDFont+F1" w:hAnsi="Calibri" w:cs="Calibri"/>
          <w:color w:val="44546A" w:themeColor="text2"/>
        </w:rPr>
        <w:t>75%</w:t>
      </w:r>
      <w:r w:rsidR="00EB32D0">
        <w:rPr>
          <w:rFonts w:ascii="Calibri" w:eastAsia="CIDFont+F1" w:hAnsi="Calibri" w:cs="Calibri"/>
          <w:color w:val="44546A" w:themeColor="text2"/>
        </w:rPr>
        <w:t xml:space="preserve">). </w:t>
      </w:r>
      <w:r w:rsidR="008505D4" w:rsidRPr="008505D4">
        <w:rPr>
          <w:rFonts w:ascii="Calibri" w:eastAsia="CIDFont+F1" w:hAnsi="Calibri" w:cs="Calibri"/>
          <w:color w:val="44546A" w:themeColor="text2"/>
        </w:rPr>
        <w:t xml:space="preserve"> </w:t>
      </w:r>
    </w:p>
    <w:p w:rsidR="008505D4" w:rsidRDefault="008505D4" w:rsidP="002529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Calibri" w:eastAsia="CIDFont+F1" w:hAnsi="Calibri" w:cs="Calibri"/>
          <w:color w:val="44546A" w:themeColor="text2"/>
        </w:rPr>
      </w:pPr>
      <w:r w:rsidRPr="008505D4">
        <w:rPr>
          <w:rFonts w:ascii="Calibri" w:eastAsia="CIDFont+F1" w:hAnsi="Calibri" w:cs="Calibri"/>
          <w:color w:val="44546A" w:themeColor="text2"/>
        </w:rPr>
        <w:t>A investigação tem mostrado, de modo inequívoco, que a intervenção nos anos iniciais de aprendizagem é eficaz, com a maioria das crianças, na prevenção de pr</w:t>
      </w:r>
      <w:r w:rsidR="00EB32D0">
        <w:rPr>
          <w:rFonts w:ascii="Calibri" w:eastAsia="CIDFont+F1" w:hAnsi="Calibri" w:cs="Calibri"/>
          <w:color w:val="44546A" w:themeColor="text2"/>
        </w:rPr>
        <w:t xml:space="preserve">oblemas/dificuldades de leitura </w:t>
      </w:r>
      <w:r w:rsidR="00EB32D0">
        <w:rPr>
          <w:rFonts w:ascii="Calibri" w:eastAsia="CIDFont+F1" w:hAnsi="Calibri" w:cs="Calibri"/>
          <w:color w:val="44546A" w:themeColor="text2"/>
          <w:sz w:val="20"/>
        </w:rPr>
        <w:t>(</w:t>
      </w:r>
      <w:proofErr w:type="spellStart"/>
      <w:r w:rsidR="00EB32D0">
        <w:rPr>
          <w:rFonts w:ascii="Calibri" w:eastAsia="CIDFont+F1" w:hAnsi="Calibri" w:cs="Calibri"/>
          <w:color w:val="44546A" w:themeColor="text2"/>
        </w:rPr>
        <w:t>Mathes</w:t>
      </w:r>
      <w:proofErr w:type="spellEnd"/>
      <w:r w:rsidR="00EB32D0">
        <w:rPr>
          <w:rFonts w:ascii="Calibri" w:eastAsia="CIDFont+F1" w:hAnsi="Calibri" w:cs="Calibri"/>
          <w:color w:val="44546A" w:themeColor="text2"/>
        </w:rPr>
        <w:t xml:space="preserve"> &amp; </w:t>
      </w:r>
      <w:proofErr w:type="spellStart"/>
      <w:r w:rsidR="00EB32D0">
        <w:rPr>
          <w:rFonts w:ascii="Calibri" w:eastAsia="CIDFont+F1" w:hAnsi="Calibri" w:cs="Calibri"/>
          <w:color w:val="44546A" w:themeColor="text2"/>
        </w:rPr>
        <w:t>Denton</w:t>
      </w:r>
      <w:proofErr w:type="spellEnd"/>
      <w:r w:rsidR="00EB32D0">
        <w:rPr>
          <w:rFonts w:ascii="Calibri" w:eastAsia="CIDFont+F1" w:hAnsi="Calibri" w:cs="Calibri"/>
          <w:color w:val="44546A" w:themeColor="text2"/>
        </w:rPr>
        <w:t>, 2002).</w:t>
      </w:r>
    </w:p>
    <w:p w:rsidR="008505D4" w:rsidRPr="008505D4" w:rsidRDefault="008505D4" w:rsidP="00EB32D0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IDFont+F1" w:hAnsi="Calibri" w:cs="Calibri"/>
          <w:color w:val="44546A" w:themeColor="text2"/>
        </w:rPr>
      </w:pPr>
    </w:p>
    <w:p w:rsidR="007E411F" w:rsidRPr="008B600F" w:rsidRDefault="007E411F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</w:rPr>
      </w:pPr>
      <w:r w:rsidRPr="008B600F">
        <w:rPr>
          <w:rFonts w:ascii="Calibri" w:hAnsi="Calibri" w:cs="Calibri"/>
          <w:b/>
          <w:color w:val="44546A" w:themeColor="text2"/>
          <w:szCs w:val="24"/>
          <w:u w:val="single"/>
        </w:rPr>
        <w:t>Objetivos principais</w:t>
      </w:r>
    </w:p>
    <w:p w:rsidR="00D83267" w:rsidRPr="008B600F" w:rsidRDefault="00D83267" w:rsidP="00EB32D0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8B600F">
        <w:rPr>
          <w:rFonts w:ascii="Calibri" w:hAnsi="Calibri" w:cs="Calibri"/>
          <w:color w:val="44546A" w:themeColor="text2"/>
          <w:szCs w:val="24"/>
        </w:rPr>
        <w:t>Mobilizar os diferentes agentes educativos, pais</w:t>
      </w:r>
      <w:r w:rsidR="00EB32D0">
        <w:rPr>
          <w:rFonts w:ascii="Calibri" w:hAnsi="Calibri" w:cs="Calibri"/>
          <w:color w:val="44546A" w:themeColor="text2"/>
          <w:szCs w:val="24"/>
        </w:rPr>
        <w:t>/encarregados de educação</w:t>
      </w:r>
      <w:r w:rsidRPr="008B600F">
        <w:rPr>
          <w:rFonts w:ascii="Calibri" w:hAnsi="Calibri" w:cs="Calibri"/>
          <w:color w:val="44546A" w:themeColor="text2"/>
          <w:szCs w:val="24"/>
        </w:rPr>
        <w:t xml:space="preserve"> e docentes, para a promoção de competências facilitadoras de aprendizagem da leitura e da escrita, em crianças em idade de transição para o 1</w:t>
      </w:r>
      <w:r w:rsidR="0030068A">
        <w:rPr>
          <w:rFonts w:ascii="Calibri" w:hAnsi="Calibri" w:cs="Calibri"/>
          <w:color w:val="44546A" w:themeColor="text2"/>
          <w:szCs w:val="24"/>
        </w:rPr>
        <w:t>.</w:t>
      </w:r>
      <w:r w:rsidRPr="008B600F">
        <w:rPr>
          <w:rFonts w:ascii="Calibri" w:hAnsi="Calibri" w:cs="Calibri"/>
          <w:color w:val="44546A" w:themeColor="text2"/>
          <w:szCs w:val="24"/>
        </w:rPr>
        <w:t>º CEB</w:t>
      </w:r>
      <w:r w:rsidR="008505D4">
        <w:rPr>
          <w:rFonts w:ascii="Calibri" w:hAnsi="Calibri" w:cs="Calibri"/>
          <w:color w:val="44546A" w:themeColor="text2"/>
          <w:szCs w:val="24"/>
        </w:rPr>
        <w:t xml:space="preserve"> e em crianças a frequentar o 1</w:t>
      </w:r>
      <w:r w:rsidR="0030068A">
        <w:rPr>
          <w:rFonts w:ascii="Calibri" w:hAnsi="Calibri" w:cs="Calibri"/>
          <w:color w:val="44546A" w:themeColor="text2"/>
          <w:szCs w:val="24"/>
        </w:rPr>
        <w:t>.</w:t>
      </w:r>
      <w:r w:rsidR="008505D4">
        <w:rPr>
          <w:rFonts w:ascii="Calibri" w:hAnsi="Calibri" w:cs="Calibri"/>
          <w:color w:val="44546A" w:themeColor="text2"/>
          <w:szCs w:val="24"/>
        </w:rPr>
        <w:t>º ano do 1</w:t>
      </w:r>
      <w:r w:rsidR="0030068A">
        <w:rPr>
          <w:rFonts w:ascii="Calibri" w:hAnsi="Calibri" w:cs="Calibri"/>
          <w:color w:val="44546A" w:themeColor="text2"/>
          <w:szCs w:val="24"/>
        </w:rPr>
        <w:t>.</w:t>
      </w:r>
      <w:r w:rsidR="008505D4">
        <w:rPr>
          <w:rFonts w:ascii="Calibri" w:hAnsi="Calibri" w:cs="Calibri"/>
          <w:color w:val="44546A" w:themeColor="text2"/>
          <w:szCs w:val="24"/>
        </w:rPr>
        <w:t>º CEB</w:t>
      </w:r>
      <w:r w:rsidRPr="008B600F">
        <w:rPr>
          <w:rFonts w:ascii="Calibri" w:hAnsi="Calibri" w:cs="Calibri"/>
          <w:color w:val="44546A" w:themeColor="text2"/>
          <w:szCs w:val="24"/>
        </w:rPr>
        <w:t>;</w:t>
      </w:r>
    </w:p>
    <w:p w:rsidR="00D83267" w:rsidRDefault="00D83267" w:rsidP="00EB32D0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8B600F">
        <w:rPr>
          <w:rFonts w:ascii="Calibri" w:hAnsi="Calibri" w:cs="Calibri"/>
          <w:color w:val="44546A" w:themeColor="text2"/>
          <w:szCs w:val="24"/>
        </w:rPr>
        <w:t xml:space="preserve">Promover competências de literacia emergente junto das crianças da </w:t>
      </w:r>
      <w:r w:rsidRPr="00EB32D0">
        <w:rPr>
          <w:rFonts w:ascii="Calibri" w:hAnsi="Calibri" w:cs="Calibri"/>
          <w:color w:val="44546A" w:themeColor="text2"/>
          <w:szCs w:val="24"/>
          <w:u w:val="single"/>
        </w:rPr>
        <w:t>educação pré-escolar</w:t>
      </w:r>
      <w:r w:rsidRPr="008B600F">
        <w:rPr>
          <w:rFonts w:ascii="Calibri" w:hAnsi="Calibri" w:cs="Calibri"/>
          <w:color w:val="44546A" w:themeColor="text2"/>
          <w:szCs w:val="24"/>
        </w:rPr>
        <w:t>, potencializar as práticas pedagógicas neste domínio e o sucesso no processo de aquisição da aprendizagem da leitura e da escrita;</w:t>
      </w:r>
    </w:p>
    <w:p w:rsidR="008505D4" w:rsidRPr="008B600F" w:rsidRDefault="008505D4" w:rsidP="00EB32D0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color w:val="44546A" w:themeColor="text2"/>
          <w:szCs w:val="24"/>
        </w:rPr>
        <w:t>Promover competências de leitura e escrita junto dos/</w:t>
      </w:r>
      <w:proofErr w:type="gramStart"/>
      <w:r>
        <w:rPr>
          <w:rFonts w:ascii="Calibri" w:hAnsi="Calibri" w:cs="Calibri"/>
          <w:color w:val="44546A" w:themeColor="text2"/>
          <w:szCs w:val="24"/>
        </w:rPr>
        <w:t>as alunos/as</w:t>
      </w:r>
      <w:proofErr w:type="gramEnd"/>
      <w:r>
        <w:rPr>
          <w:rFonts w:ascii="Calibri" w:hAnsi="Calibri" w:cs="Calibri"/>
          <w:color w:val="44546A" w:themeColor="text2"/>
          <w:szCs w:val="24"/>
        </w:rPr>
        <w:t xml:space="preserve"> do </w:t>
      </w:r>
      <w:r w:rsidRPr="00EB32D0">
        <w:rPr>
          <w:rFonts w:ascii="Calibri" w:hAnsi="Calibri" w:cs="Calibri"/>
          <w:color w:val="44546A" w:themeColor="text2"/>
          <w:szCs w:val="24"/>
          <w:u w:val="single"/>
        </w:rPr>
        <w:t>1</w:t>
      </w:r>
      <w:r w:rsidR="0030068A" w:rsidRPr="00EB32D0">
        <w:rPr>
          <w:rFonts w:ascii="Calibri" w:hAnsi="Calibri" w:cs="Calibri"/>
          <w:color w:val="44546A" w:themeColor="text2"/>
          <w:szCs w:val="24"/>
          <w:u w:val="single"/>
        </w:rPr>
        <w:t>.</w:t>
      </w:r>
      <w:r w:rsidRPr="00EB32D0">
        <w:rPr>
          <w:rFonts w:ascii="Calibri" w:hAnsi="Calibri" w:cs="Calibri"/>
          <w:color w:val="44546A" w:themeColor="text2"/>
          <w:szCs w:val="24"/>
          <w:u w:val="single"/>
        </w:rPr>
        <w:t>º CEB</w:t>
      </w:r>
      <w:r>
        <w:rPr>
          <w:rFonts w:ascii="Calibri" w:hAnsi="Calibri" w:cs="Calibri"/>
          <w:color w:val="44546A" w:themeColor="text2"/>
          <w:szCs w:val="24"/>
        </w:rPr>
        <w:t xml:space="preserve">, potencializar as praticas pedagógicas nestes domínios e o sucesso nos processos de leitura e escrita; </w:t>
      </w:r>
    </w:p>
    <w:p w:rsidR="00D83267" w:rsidRDefault="00D83267" w:rsidP="00EB32D0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8B600F">
        <w:rPr>
          <w:rFonts w:ascii="Calibri" w:hAnsi="Calibri" w:cs="Calibri"/>
          <w:color w:val="44546A" w:themeColor="text2"/>
          <w:szCs w:val="24"/>
        </w:rPr>
        <w:t>Proceder à identificação precoce e à monitorização d</w:t>
      </w:r>
      <w:r w:rsidR="0030068A">
        <w:rPr>
          <w:rFonts w:ascii="Calibri" w:hAnsi="Calibri" w:cs="Calibri"/>
          <w:color w:val="44546A" w:themeColor="text2"/>
          <w:szCs w:val="24"/>
        </w:rPr>
        <w:t>e crianças</w:t>
      </w:r>
      <w:r w:rsidR="00EB32D0">
        <w:rPr>
          <w:rFonts w:ascii="Calibri" w:hAnsi="Calibri" w:cs="Calibri"/>
          <w:color w:val="44546A" w:themeColor="text2"/>
          <w:szCs w:val="24"/>
        </w:rPr>
        <w:t xml:space="preserve"> e alunos/as</w:t>
      </w:r>
      <w:r w:rsidR="0030068A">
        <w:rPr>
          <w:rFonts w:ascii="Calibri" w:hAnsi="Calibri" w:cs="Calibri"/>
          <w:color w:val="44546A" w:themeColor="text2"/>
          <w:szCs w:val="24"/>
        </w:rPr>
        <w:t xml:space="preserve"> em risco educacional.</w:t>
      </w:r>
    </w:p>
    <w:p w:rsidR="006A021E" w:rsidRDefault="006A021E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6A021E" w:rsidRDefault="006A021E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30068A" w:rsidRDefault="0030068A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EB32D0" w:rsidRDefault="00EB32D0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EB32D0" w:rsidRDefault="00EB32D0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EB32D0" w:rsidRDefault="00EB32D0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F06E0A" w:rsidRPr="008B600F" w:rsidRDefault="00252906" w:rsidP="00EB32D0">
      <w:p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b/>
          <w:color w:val="44546A" w:themeColor="text2"/>
          <w:szCs w:val="24"/>
          <w:u w:val="single"/>
        </w:rPr>
        <w:lastRenderedPageBreak/>
        <w:t>Papel das</w:t>
      </w:r>
      <w:r w:rsidR="00F06E0A" w:rsidRPr="008B600F">
        <w:rPr>
          <w:rFonts w:ascii="Calibri" w:hAnsi="Calibri" w:cs="Calibri"/>
          <w:b/>
          <w:color w:val="44546A" w:themeColor="text2"/>
          <w:szCs w:val="24"/>
          <w:u w:val="single"/>
        </w:rPr>
        <w:t xml:space="preserve"> </w:t>
      </w:r>
      <w:r w:rsidR="00EB32D0">
        <w:rPr>
          <w:rFonts w:ascii="Calibri" w:hAnsi="Calibri" w:cs="Calibri"/>
          <w:b/>
          <w:color w:val="44546A" w:themeColor="text2"/>
          <w:szCs w:val="24"/>
          <w:u w:val="single"/>
        </w:rPr>
        <w:t>Psicólogas</w:t>
      </w:r>
    </w:p>
    <w:p w:rsidR="00F06E0A" w:rsidRDefault="00D83267" w:rsidP="00EB32D0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8B600F">
        <w:rPr>
          <w:rFonts w:ascii="Calibri" w:hAnsi="Calibri" w:cs="Calibri"/>
          <w:color w:val="44546A" w:themeColor="text2"/>
          <w:szCs w:val="24"/>
        </w:rPr>
        <w:t>Avaliar as crianças de 5 anos no primeiro período</w:t>
      </w:r>
      <w:r w:rsidR="00F06E0A" w:rsidRPr="008B600F">
        <w:rPr>
          <w:rFonts w:ascii="Calibri" w:hAnsi="Calibri" w:cs="Calibri"/>
          <w:color w:val="44546A" w:themeColor="text2"/>
          <w:szCs w:val="24"/>
        </w:rPr>
        <w:t>;</w:t>
      </w:r>
    </w:p>
    <w:p w:rsidR="006A021E" w:rsidRPr="008B600F" w:rsidRDefault="006A021E" w:rsidP="00EB32D0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color w:val="44546A" w:themeColor="text2"/>
          <w:szCs w:val="24"/>
        </w:rPr>
        <w:t>Avaliar os alunos de 1</w:t>
      </w:r>
      <w:r w:rsidR="0030068A">
        <w:rPr>
          <w:rFonts w:ascii="Calibri" w:hAnsi="Calibri" w:cs="Calibri"/>
          <w:color w:val="44546A" w:themeColor="text2"/>
          <w:szCs w:val="24"/>
        </w:rPr>
        <w:t>.</w:t>
      </w:r>
      <w:r>
        <w:rPr>
          <w:rFonts w:ascii="Calibri" w:hAnsi="Calibri" w:cs="Calibri"/>
          <w:color w:val="44546A" w:themeColor="text2"/>
          <w:szCs w:val="24"/>
        </w:rPr>
        <w:t>º ano sinalizados pelos docentes como estando em risco educacional (janeiro);</w:t>
      </w:r>
    </w:p>
    <w:p w:rsidR="00EB32D0" w:rsidRDefault="00D83267" w:rsidP="00EB32D0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EB32D0">
        <w:rPr>
          <w:rFonts w:ascii="Calibri" w:hAnsi="Calibri" w:cs="Calibri"/>
          <w:color w:val="44546A" w:themeColor="text2"/>
          <w:szCs w:val="24"/>
        </w:rPr>
        <w:t>Efetuar encaminhamentos para outras valências</w:t>
      </w:r>
      <w:r w:rsidR="00EB32D0">
        <w:rPr>
          <w:rFonts w:ascii="Calibri" w:hAnsi="Calibri" w:cs="Calibri"/>
          <w:color w:val="44546A" w:themeColor="text2"/>
          <w:szCs w:val="24"/>
        </w:rPr>
        <w:t xml:space="preserve"> (terapia da fala, pedopsiquiatria, consulta de desenvolvimento, </w:t>
      </w:r>
      <w:proofErr w:type="spellStart"/>
      <w:r w:rsidR="00EB32D0">
        <w:rPr>
          <w:rFonts w:ascii="Calibri" w:hAnsi="Calibri" w:cs="Calibri"/>
          <w:color w:val="44546A" w:themeColor="text2"/>
          <w:szCs w:val="24"/>
        </w:rPr>
        <w:t>etc</w:t>
      </w:r>
      <w:proofErr w:type="spellEnd"/>
      <w:r w:rsidR="00EB32D0">
        <w:rPr>
          <w:rFonts w:ascii="Calibri" w:hAnsi="Calibri" w:cs="Calibri"/>
          <w:color w:val="44546A" w:themeColor="text2"/>
          <w:szCs w:val="24"/>
        </w:rPr>
        <w:t>).</w:t>
      </w:r>
    </w:p>
    <w:p w:rsidR="006A021E" w:rsidRPr="00EB32D0" w:rsidRDefault="006A021E" w:rsidP="00EB32D0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EB32D0">
        <w:rPr>
          <w:rFonts w:ascii="Calibri" w:hAnsi="Calibri" w:cs="Calibri"/>
          <w:color w:val="44546A" w:themeColor="text2"/>
          <w:szCs w:val="24"/>
        </w:rPr>
        <w:t>Intervenção com os alunos sinalizados.</w:t>
      </w:r>
    </w:p>
    <w:p w:rsidR="006A021E" w:rsidRPr="008B600F" w:rsidRDefault="006A021E" w:rsidP="00EB32D0">
      <w:pPr>
        <w:pStyle w:val="PargrafodaLista"/>
        <w:spacing w:after="0" w:line="360" w:lineRule="auto"/>
        <w:ind w:left="0"/>
        <w:jc w:val="both"/>
        <w:rPr>
          <w:rFonts w:ascii="Calibri" w:hAnsi="Calibri" w:cs="Calibri"/>
          <w:color w:val="44546A" w:themeColor="text2"/>
          <w:szCs w:val="24"/>
        </w:rPr>
      </w:pPr>
    </w:p>
    <w:p w:rsidR="008B7A65" w:rsidRPr="008B600F" w:rsidRDefault="00456F90" w:rsidP="00EB32D0">
      <w:pPr>
        <w:spacing w:after="0"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 w:rsidRPr="008B600F">
        <w:rPr>
          <w:rFonts w:ascii="Calibri" w:hAnsi="Calibri" w:cs="Calibri"/>
          <w:b/>
          <w:color w:val="44546A" w:themeColor="text2"/>
          <w:szCs w:val="24"/>
          <w:u w:val="single"/>
        </w:rPr>
        <w:t>Descrição</w:t>
      </w:r>
    </w:p>
    <w:p w:rsidR="0008794E" w:rsidRPr="008B600F" w:rsidRDefault="00EB32D0" w:rsidP="00EB32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color w:val="44546A" w:themeColor="text2"/>
          <w:sz w:val="22"/>
          <w:szCs w:val="22"/>
        </w:rPr>
        <w:t>Com as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 w:rsidR="0008794E" w:rsidRPr="00EB32D0">
        <w:rPr>
          <w:rFonts w:ascii="Calibri" w:hAnsi="Calibri" w:cs="Calibri"/>
          <w:color w:val="44546A" w:themeColor="text2"/>
          <w:sz w:val="22"/>
          <w:szCs w:val="22"/>
          <w:u w:val="single"/>
        </w:rPr>
        <w:t>crianças de 5 anos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será realizado o 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>despiste até ao final do 1</w:t>
      </w:r>
      <w:r w:rsidR="0030068A">
        <w:rPr>
          <w:rFonts w:ascii="Calibri" w:hAnsi="Calibri" w:cs="Calibri"/>
          <w:color w:val="44546A" w:themeColor="text2"/>
          <w:sz w:val="22"/>
          <w:szCs w:val="22"/>
        </w:rPr>
        <w:t>.</w:t>
      </w:r>
      <w:r>
        <w:rPr>
          <w:rFonts w:ascii="Calibri" w:hAnsi="Calibri" w:cs="Calibri"/>
          <w:color w:val="44546A" w:themeColor="text2"/>
          <w:sz w:val="22"/>
          <w:szCs w:val="22"/>
        </w:rPr>
        <w:t>º período. Após a realização e análise de resultados desse despiste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definem-se 3 níveis:</w:t>
      </w:r>
    </w:p>
    <w:p w:rsidR="00EB32D0" w:rsidRDefault="0008794E" w:rsidP="00EB32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I - Universal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>, intervenção dirigida a todas as crianças promovendo, através de estratégias especificas, competências sinalizadas como prioritárias aquando do despiste universal</w:t>
      </w:r>
    </w:p>
    <w:p w:rsidR="00712ED0" w:rsidRDefault="004039F0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b/>
          <w:color w:val="44546A" w:themeColor="text2"/>
          <w:sz w:val="22"/>
          <w:szCs w:val="22"/>
        </w:rPr>
        <w:t>II - S</w:t>
      </w:r>
      <w:r w:rsidR="0008794E" w:rsidRPr="00712ED0">
        <w:rPr>
          <w:rFonts w:ascii="Calibri" w:hAnsi="Calibri" w:cs="Calibri"/>
          <w:b/>
          <w:color w:val="44546A" w:themeColor="text2"/>
          <w:sz w:val="22"/>
          <w:szCs w:val="22"/>
        </w:rPr>
        <w:t>eletivo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 xml:space="preserve">, destinado a um 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>ou mais grupos de crianças distinguindo-se do nível I por ser mais frequente e mais individualizado,</w:t>
      </w:r>
    </w:p>
    <w:p w:rsidR="0008794E" w:rsidRPr="008B600F" w:rsidRDefault="004039F0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b/>
          <w:color w:val="44546A" w:themeColor="text2"/>
          <w:sz w:val="22"/>
          <w:szCs w:val="22"/>
        </w:rPr>
        <w:t>III - I</w:t>
      </w:r>
      <w:r w:rsidR="0008794E" w:rsidRPr="00712ED0">
        <w:rPr>
          <w:rFonts w:ascii="Calibri" w:hAnsi="Calibri" w:cs="Calibri"/>
          <w:b/>
          <w:color w:val="44546A" w:themeColor="text2"/>
          <w:sz w:val="22"/>
          <w:szCs w:val="22"/>
        </w:rPr>
        <w:t>ntensivo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, dirigido a crianças que não demonstram 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 xml:space="preserve">evolução após as </w:t>
      </w:r>
      <w:r w:rsidR="0008794E" w:rsidRPr="008B600F">
        <w:rPr>
          <w:rFonts w:ascii="Calibri" w:hAnsi="Calibri" w:cs="Calibri"/>
          <w:color w:val="44546A" w:themeColor="text2"/>
          <w:sz w:val="22"/>
          <w:szCs w:val="22"/>
        </w:rPr>
        <w:t>estratégias adotadas nos dois níveis anteriores.</w:t>
      </w:r>
    </w:p>
    <w:p w:rsidR="0008794E" w:rsidRPr="008B600F" w:rsidRDefault="0008794E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8B600F">
        <w:rPr>
          <w:rFonts w:ascii="Calibri" w:hAnsi="Calibri" w:cs="Calibri"/>
          <w:color w:val="44546A" w:themeColor="text2"/>
          <w:sz w:val="22"/>
          <w:szCs w:val="22"/>
        </w:rPr>
        <w:t>Nos níveis I e II a intervenção é realizada pelas educadoras e no nível III pelas psicólogas.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>Sempre que necessário, a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>s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psicóloga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>s poderão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ser solicitada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>s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a participar no desenho de estratégias de intervenção.</w:t>
      </w:r>
    </w:p>
    <w:p w:rsidR="0039656B" w:rsidRDefault="0008794E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8B600F">
        <w:rPr>
          <w:rFonts w:ascii="Calibri" w:hAnsi="Calibri" w:cs="Calibri"/>
          <w:color w:val="44546A" w:themeColor="text2"/>
          <w:sz w:val="22"/>
          <w:szCs w:val="22"/>
        </w:rPr>
        <w:t>U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>ma vez por período far-se-ão reuniões, com as psicólogas e as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educadoras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>, de modo a analisar as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 xml:space="preserve"> limitações e </w:t>
      </w:r>
      <w:r w:rsidR="00712ED0">
        <w:rPr>
          <w:rFonts w:ascii="Calibri" w:hAnsi="Calibri" w:cs="Calibri"/>
          <w:color w:val="44546A" w:themeColor="text2"/>
          <w:sz w:val="22"/>
          <w:szCs w:val="22"/>
        </w:rPr>
        <w:t xml:space="preserve">a </w:t>
      </w:r>
      <w:r w:rsidRPr="008B600F">
        <w:rPr>
          <w:rFonts w:ascii="Calibri" w:hAnsi="Calibri" w:cs="Calibri"/>
          <w:color w:val="44546A" w:themeColor="text2"/>
          <w:sz w:val="22"/>
          <w:szCs w:val="22"/>
        </w:rPr>
        <w:t>evolução das crianças.</w:t>
      </w:r>
    </w:p>
    <w:p w:rsidR="006A021E" w:rsidRDefault="006A021E" w:rsidP="00EB32D0">
      <w:pPr>
        <w:pStyle w:val="NormalWeb"/>
        <w:spacing w:before="0" w:beforeAutospacing="0" w:after="0" w:afterAutospacing="0" w:line="360" w:lineRule="auto"/>
        <w:jc w:val="both"/>
        <w:rPr>
          <w:rFonts w:ascii="Calibri" w:hAnsi="Calibri" w:cs="Calibri"/>
          <w:color w:val="44546A" w:themeColor="text2"/>
          <w:sz w:val="22"/>
          <w:szCs w:val="22"/>
        </w:rPr>
      </w:pPr>
    </w:p>
    <w:p w:rsidR="006A021E" w:rsidRDefault="006A021E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color w:val="44546A" w:themeColor="text2"/>
          <w:sz w:val="22"/>
          <w:szCs w:val="22"/>
        </w:rPr>
        <w:t>Os</w:t>
      </w:r>
      <w:r w:rsidR="00EB32D0">
        <w:rPr>
          <w:rFonts w:ascii="Calibri" w:hAnsi="Calibri" w:cs="Calibri"/>
          <w:color w:val="44546A" w:themeColor="text2"/>
          <w:sz w:val="22"/>
          <w:szCs w:val="22"/>
        </w:rPr>
        <w:t>/As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 w:rsidRPr="00EB32D0">
        <w:rPr>
          <w:rFonts w:ascii="Calibri" w:hAnsi="Calibri" w:cs="Calibri"/>
          <w:color w:val="44546A" w:themeColor="text2"/>
          <w:sz w:val="22"/>
          <w:szCs w:val="22"/>
          <w:u w:val="single"/>
        </w:rPr>
        <w:t>alunos/as de 1</w:t>
      </w:r>
      <w:r w:rsidR="0030068A" w:rsidRPr="00EB32D0">
        <w:rPr>
          <w:rFonts w:ascii="Calibri" w:hAnsi="Calibri" w:cs="Calibri"/>
          <w:color w:val="44546A" w:themeColor="text2"/>
          <w:sz w:val="22"/>
          <w:szCs w:val="22"/>
          <w:u w:val="single"/>
        </w:rPr>
        <w:t>.</w:t>
      </w:r>
      <w:r w:rsidRPr="00EB32D0">
        <w:rPr>
          <w:rFonts w:ascii="Calibri" w:hAnsi="Calibri" w:cs="Calibri"/>
          <w:color w:val="44546A" w:themeColor="text2"/>
          <w:sz w:val="22"/>
          <w:szCs w:val="22"/>
          <w:u w:val="single"/>
        </w:rPr>
        <w:t>º ano</w:t>
      </w:r>
      <w:r w:rsidR="00EB32D0">
        <w:rPr>
          <w:rFonts w:ascii="Calibri" w:hAnsi="Calibri" w:cs="Calibri"/>
          <w:color w:val="44546A" w:themeColor="text2"/>
          <w:sz w:val="22"/>
          <w:szCs w:val="22"/>
        </w:rPr>
        <w:t xml:space="preserve"> sinalizados pelos docentes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serão avaliados pela</w:t>
      </w:r>
      <w:r w:rsidR="00EB32D0">
        <w:rPr>
          <w:rFonts w:ascii="Calibri" w:hAnsi="Calibri" w:cs="Calibri"/>
          <w:color w:val="44546A" w:themeColor="text2"/>
          <w:sz w:val="22"/>
          <w:szCs w:val="22"/>
        </w:rPr>
        <w:t xml:space="preserve">s </w:t>
      </w:r>
      <w:r>
        <w:rPr>
          <w:rFonts w:ascii="Calibri" w:hAnsi="Calibri" w:cs="Calibri"/>
          <w:color w:val="44546A" w:themeColor="text2"/>
          <w:sz w:val="22"/>
          <w:szCs w:val="22"/>
        </w:rPr>
        <w:t>psicóloga</w:t>
      </w:r>
      <w:r w:rsidR="00EB32D0">
        <w:rPr>
          <w:rFonts w:ascii="Calibri" w:hAnsi="Calibri" w:cs="Calibri"/>
          <w:color w:val="44546A" w:themeColor="text2"/>
          <w:sz w:val="22"/>
          <w:szCs w:val="22"/>
        </w:rPr>
        <w:t>s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a partir do mês de janeiro</w:t>
      </w:r>
      <w:r w:rsidR="00EB32D0">
        <w:rPr>
          <w:rFonts w:ascii="Calibri" w:hAnsi="Calibri" w:cs="Calibri"/>
          <w:color w:val="44546A" w:themeColor="text2"/>
          <w:sz w:val="22"/>
          <w:szCs w:val="22"/>
        </w:rPr>
        <w:t xml:space="preserve"> e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nessa avaliação é definido o perfil de dificuldade:</w:t>
      </w:r>
    </w:p>
    <w:p w:rsidR="006A021E" w:rsidRDefault="006A021E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Perfil I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- com dificuldade na fluência de leitura e sem dificuldade na compreensão oral;</w:t>
      </w:r>
    </w:p>
    <w:p w:rsidR="006A021E" w:rsidRDefault="006A021E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Perfil II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– Com dificuldades na compreensão oral e compreensão leitora, sem dificuldade na fluência de leitura;</w:t>
      </w:r>
    </w:p>
    <w:p w:rsidR="006A021E" w:rsidRDefault="006A021E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Perfil III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– Com dificuldades na compreensão oral, na compreensão leitora e fluência leitora.</w:t>
      </w:r>
    </w:p>
    <w:p w:rsidR="00712ED0" w:rsidRDefault="00712ED0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color w:val="44546A" w:themeColor="text2"/>
          <w:sz w:val="22"/>
          <w:szCs w:val="22"/>
        </w:rPr>
        <w:t>À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luz do modelo das teorias de resposta à intervenção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(RTI)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, são definidos níveis de intervenção diferenciados, </w:t>
      </w:r>
      <w:r>
        <w:rPr>
          <w:rFonts w:ascii="Calibri" w:hAnsi="Calibri" w:cs="Calibri"/>
          <w:color w:val="44546A" w:themeColor="text2"/>
          <w:sz w:val="22"/>
          <w:szCs w:val="22"/>
        </w:rPr>
        <w:t>progressivamente mais seletivos:</w:t>
      </w:r>
    </w:p>
    <w:p w:rsidR="00712ED0" w:rsidRDefault="00712ED0" w:rsidP="00712ED0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I – U</w:t>
      </w:r>
      <w:r w:rsidR="006A021E" w:rsidRPr="00712ED0">
        <w:rPr>
          <w:rFonts w:ascii="Calibri" w:hAnsi="Calibri" w:cs="Calibri"/>
          <w:b/>
          <w:color w:val="44546A" w:themeColor="text2"/>
          <w:sz w:val="22"/>
          <w:szCs w:val="22"/>
        </w:rPr>
        <w:t>niversal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, </w:t>
      </w:r>
      <w:r w:rsidR="00252906">
        <w:rPr>
          <w:rFonts w:ascii="Calibri" w:hAnsi="Calibri" w:cs="Calibri"/>
          <w:color w:val="44546A" w:themeColor="text2"/>
          <w:sz w:val="22"/>
          <w:szCs w:val="22"/>
        </w:rPr>
        <w:t xml:space="preserve">intervenção </w:t>
      </w:r>
      <w:r>
        <w:rPr>
          <w:rFonts w:ascii="Calibri" w:hAnsi="Calibri" w:cs="Calibri"/>
          <w:color w:val="44546A" w:themeColor="text2"/>
          <w:sz w:val="22"/>
          <w:szCs w:val="22"/>
        </w:rPr>
        <w:t>para todos os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/as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alunos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/as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>,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>realizada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>
        <w:rPr>
          <w:rFonts w:ascii="Calibri" w:hAnsi="Calibri" w:cs="Calibri"/>
          <w:color w:val="44546A" w:themeColor="text2"/>
          <w:sz w:val="22"/>
          <w:szCs w:val="22"/>
        </w:rPr>
        <w:t>pelo professor;</w:t>
      </w:r>
    </w:p>
    <w:p w:rsidR="00712ED0" w:rsidRDefault="00712ED0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lastRenderedPageBreak/>
        <w:t>II – S</w:t>
      </w:r>
      <w:r w:rsidR="006A021E" w:rsidRPr="00712ED0">
        <w:rPr>
          <w:rFonts w:ascii="Calibri" w:hAnsi="Calibri" w:cs="Calibri"/>
          <w:b/>
          <w:color w:val="44546A" w:themeColor="text2"/>
          <w:sz w:val="22"/>
          <w:szCs w:val="22"/>
        </w:rPr>
        <w:t>eletivo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>, destinado a um ou mais grupos, sendo a intervenção mais frequente e mais individualizada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>,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</w:t>
      </w:r>
      <w:r>
        <w:rPr>
          <w:rFonts w:ascii="Calibri" w:hAnsi="Calibri" w:cs="Calibri"/>
          <w:color w:val="44546A" w:themeColor="text2"/>
          <w:sz w:val="22"/>
          <w:szCs w:val="22"/>
        </w:rPr>
        <w:t xml:space="preserve">realizada pelo professor; </w:t>
      </w:r>
    </w:p>
    <w:p w:rsidR="00712ED0" w:rsidRDefault="00712ED0" w:rsidP="00712ED0">
      <w:pPr>
        <w:pStyle w:val="NormalWeb"/>
        <w:spacing w:before="0" w:beforeAutospacing="0" w:after="0" w:afterAutospacing="0" w:line="360" w:lineRule="auto"/>
        <w:ind w:left="708"/>
        <w:jc w:val="both"/>
        <w:rPr>
          <w:rFonts w:ascii="Calibri" w:hAnsi="Calibri" w:cs="Calibri"/>
          <w:color w:val="44546A" w:themeColor="text2"/>
          <w:sz w:val="22"/>
          <w:szCs w:val="22"/>
        </w:rPr>
      </w:pPr>
      <w:r w:rsidRPr="00712ED0">
        <w:rPr>
          <w:rFonts w:ascii="Calibri" w:hAnsi="Calibri" w:cs="Calibri"/>
          <w:b/>
          <w:color w:val="44546A" w:themeColor="text2"/>
          <w:sz w:val="22"/>
          <w:szCs w:val="22"/>
        </w:rPr>
        <w:t>III – I</w:t>
      </w:r>
      <w:r w:rsidR="006A021E" w:rsidRPr="00712ED0">
        <w:rPr>
          <w:rFonts w:ascii="Calibri" w:hAnsi="Calibri" w:cs="Calibri"/>
          <w:b/>
          <w:color w:val="44546A" w:themeColor="text2"/>
          <w:sz w:val="22"/>
          <w:szCs w:val="22"/>
        </w:rPr>
        <w:t>ntensivo</w:t>
      </w:r>
      <w:r w:rsidR="00305C50">
        <w:rPr>
          <w:rFonts w:ascii="Calibri" w:hAnsi="Calibri" w:cs="Calibri"/>
          <w:color w:val="44546A" w:themeColor="text2"/>
          <w:sz w:val="22"/>
          <w:szCs w:val="22"/>
        </w:rPr>
        <w:t>, aná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>lise caso a caso mediante avaliação individual, dirigida a todos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/as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os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/as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alunos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/as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que não demonstram sucesso perante a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estratégias adotadas nos dois níveis anteriores. 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A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intervenção 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 xml:space="preserve">é 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mais individual 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 xml:space="preserve">e realizada 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>pela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 xml:space="preserve"> psicóloga</w:t>
      </w:r>
      <w:r w:rsidR="00E8352A">
        <w:rPr>
          <w:rFonts w:ascii="Calibri" w:hAnsi="Calibri" w:cs="Calibri"/>
          <w:color w:val="44546A" w:themeColor="text2"/>
          <w:sz w:val="22"/>
          <w:szCs w:val="22"/>
        </w:rPr>
        <w:t>s</w:t>
      </w:r>
      <w:r w:rsidR="006A021E">
        <w:rPr>
          <w:rFonts w:ascii="Calibri" w:hAnsi="Calibri" w:cs="Calibri"/>
          <w:color w:val="44546A" w:themeColor="text2"/>
          <w:sz w:val="22"/>
          <w:szCs w:val="22"/>
        </w:rPr>
        <w:t>.</w:t>
      </w:r>
    </w:p>
    <w:p w:rsidR="00712ED0" w:rsidRPr="004039F0" w:rsidRDefault="00712ED0" w:rsidP="00712ED0">
      <w:pPr>
        <w:pStyle w:val="NormalWeb"/>
        <w:spacing w:before="0" w:beforeAutospacing="0" w:after="0" w:afterAutospacing="0" w:line="360" w:lineRule="auto"/>
        <w:jc w:val="both"/>
        <w:rPr>
          <w:rFonts w:ascii="Calibri" w:hAnsi="Calibri" w:cs="Calibri"/>
          <w:b/>
          <w:color w:val="44546A" w:themeColor="text2"/>
          <w:sz w:val="22"/>
          <w:u w:val="single"/>
        </w:rPr>
      </w:pPr>
    </w:p>
    <w:p w:rsidR="00712ED0" w:rsidRPr="004039F0" w:rsidRDefault="00456F90" w:rsidP="00712ED0">
      <w:pPr>
        <w:pStyle w:val="NormalWeb"/>
        <w:spacing w:before="0" w:beforeAutospacing="0" w:after="0" w:afterAutospacing="0" w:line="360" w:lineRule="auto"/>
        <w:jc w:val="both"/>
        <w:rPr>
          <w:rFonts w:ascii="Calibri" w:hAnsi="Calibri" w:cs="Calibri"/>
          <w:b/>
          <w:color w:val="44546A" w:themeColor="text2"/>
          <w:sz w:val="22"/>
          <w:u w:val="single"/>
        </w:rPr>
      </w:pPr>
      <w:r w:rsidRPr="004039F0">
        <w:rPr>
          <w:rFonts w:ascii="Calibri" w:hAnsi="Calibri" w:cs="Calibri"/>
          <w:b/>
          <w:color w:val="44546A" w:themeColor="text2"/>
          <w:sz w:val="22"/>
          <w:u w:val="single"/>
        </w:rPr>
        <w:t>Avaliação</w:t>
      </w:r>
    </w:p>
    <w:p w:rsidR="00712ED0" w:rsidRPr="004039F0" w:rsidRDefault="0039656B" w:rsidP="00712ED0">
      <w:pPr>
        <w:pStyle w:val="Normal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color w:val="44546A" w:themeColor="text2"/>
          <w:sz w:val="22"/>
        </w:rPr>
      </w:pPr>
      <w:r w:rsidRPr="004039F0">
        <w:rPr>
          <w:rFonts w:ascii="Calibri" w:hAnsi="Calibri" w:cs="Calibri"/>
          <w:color w:val="44546A" w:themeColor="text2"/>
          <w:sz w:val="22"/>
        </w:rPr>
        <w:t xml:space="preserve">Avaliação </w:t>
      </w:r>
      <w:r w:rsidR="008B600F" w:rsidRPr="004039F0">
        <w:rPr>
          <w:rFonts w:ascii="Calibri" w:hAnsi="Calibri" w:cs="Calibri"/>
          <w:color w:val="44546A" w:themeColor="text2"/>
          <w:sz w:val="22"/>
        </w:rPr>
        <w:t>das educadoras</w:t>
      </w:r>
      <w:r w:rsidRPr="004039F0">
        <w:rPr>
          <w:rFonts w:ascii="Calibri" w:hAnsi="Calibri" w:cs="Calibri"/>
          <w:color w:val="44546A" w:themeColor="text2"/>
          <w:sz w:val="22"/>
        </w:rPr>
        <w:t xml:space="preserve"> em sede de</w:t>
      </w:r>
      <w:r w:rsidR="008B600F" w:rsidRPr="004039F0">
        <w:rPr>
          <w:rFonts w:ascii="Calibri" w:hAnsi="Calibri" w:cs="Calibri"/>
          <w:color w:val="44546A" w:themeColor="text2"/>
          <w:sz w:val="22"/>
        </w:rPr>
        <w:t xml:space="preserve"> reunião de educadoras</w:t>
      </w:r>
      <w:r w:rsidRPr="004039F0">
        <w:rPr>
          <w:rFonts w:ascii="Calibri" w:hAnsi="Calibri" w:cs="Calibri"/>
          <w:color w:val="44546A" w:themeColor="text2"/>
          <w:sz w:val="22"/>
        </w:rPr>
        <w:t>;</w:t>
      </w:r>
    </w:p>
    <w:p w:rsidR="006A021E" w:rsidRPr="004039F0" w:rsidRDefault="006A021E" w:rsidP="00712ED0">
      <w:pPr>
        <w:pStyle w:val="NormalWeb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rFonts w:ascii="Calibri" w:hAnsi="Calibri" w:cs="Calibri"/>
          <w:color w:val="44546A" w:themeColor="text2"/>
          <w:sz w:val="20"/>
          <w:szCs w:val="22"/>
        </w:rPr>
      </w:pPr>
      <w:r w:rsidRPr="004039F0">
        <w:rPr>
          <w:rFonts w:ascii="Calibri" w:hAnsi="Calibri" w:cs="Calibri"/>
          <w:color w:val="44546A" w:themeColor="text2"/>
          <w:sz w:val="22"/>
        </w:rPr>
        <w:t>Avaliação dos docentes em sede de reunião de docentes.</w:t>
      </w:r>
    </w:p>
    <w:p w:rsidR="00456F90" w:rsidRDefault="00456F90" w:rsidP="00EB32D0">
      <w:pPr>
        <w:pStyle w:val="PargrafodaLista"/>
        <w:spacing w:after="0" w:line="360" w:lineRule="auto"/>
        <w:ind w:left="0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EB32D0">
      <w:pPr>
        <w:pStyle w:val="PargrafodaLista"/>
        <w:spacing w:after="0" w:line="360" w:lineRule="auto"/>
        <w:ind w:left="0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bookmarkStart w:id="0" w:name="_GoBack"/>
      <w:bookmarkEnd w:id="0"/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Default="008505D4" w:rsidP="001C6A6F">
      <w:pPr>
        <w:pStyle w:val="PargrafodaLista"/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p w:rsidR="008505D4" w:rsidRPr="008505D4" w:rsidRDefault="008505D4" w:rsidP="008505D4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</w:p>
    <w:sectPr w:rsidR="008505D4" w:rsidRPr="008505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161"/>
    <w:multiLevelType w:val="hybridMultilevel"/>
    <w:tmpl w:val="30A8256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41446"/>
    <w:multiLevelType w:val="hybridMultilevel"/>
    <w:tmpl w:val="E5766F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55FBD"/>
    <w:multiLevelType w:val="hybridMultilevel"/>
    <w:tmpl w:val="514435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D34D5"/>
    <w:multiLevelType w:val="hybridMultilevel"/>
    <w:tmpl w:val="0A4A363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20457"/>
    <w:multiLevelType w:val="hybridMultilevel"/>
    <w:tmpl w:val="56C4F1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46B17"/>
    <w:multiLevelType w:val="hybridMultilevel"/>
    <w:tmpl w:val="46CEB28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60611"/>
    <w:multiLevelType w:val="hybridMultilevel"/>
    <w:tmpl w:val="B8C2A1A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A42E1"/>
    <w:multiLevelType w:val="hybridMultilevel"/>
    <w:tmpl w:val="E6F4D7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25FF4"/>
    <w:multiLevelType w:val="hybridMultilevel"/>
    <w:tmpl w:val="DF4298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C29E2"/>
    <w:multiLevelType w:val="hybridMultilevel"/>
    <w:tmpl w:val="F184FA8E"/>
    <w:lvl w:ilvl="0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624D6D3E"/>
    <w:multiLevelType w:val="hybridMultilevel"/>
    <w:tmpl w:val="5DEA6CE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8"/>
  </w:num>
  <w:num w:numId="6">
    <w:abstractNumId w:val="10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0A"/>
    <w:rsid w:val="00004E08"/>
    <w:rsid w:val="0008794E"/>
    <w:rsid w:val="001C5460"/>
    <w:rsid w:val="001C6A6F"/>
    <w:rsid w:val="00252906"/>
    <w:rsid w:val="0030068A"/>
    <w:rsid w:val="00305C50"/>
    <w:rsid w:val="0039656B"/>
    <w:rsid w:val="003E2CDB"/>
    <w:rsid w:val="003F7FD1"/>
    <w:rsid w:val="004039F0"/>
    <w:rsid w:val="00456F90"/>
    <w:rsid w:val="006A021E"/>
    <w:rsid w:val="00712ED0"/>
    <w:rsid w:val="00783C96"/>
    <w:rsid w:val="007E411F"/>
    <w:rsid w:val="008505D4"/>
    <w:rsid w:val="008B600F"/>
    <w:rsid w:val="008B7A65"/>
    <w:rsid w:val="0098678E"/>
    <w:rsid w:val="00B72497"/>
    <w:rsid w:val="00C16F0A"/>
    <w:rsid w:val="00D22F96"/>
    <w:rsid w:val="00D83267"/>
    <w:rsid w:val="00DB6379"/>
    <w:rsid w:val="00E8352A"/>
    <w:rsid w:val="00EB32D0"/>
    <w:rsid w:val="00F0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02302"/>
  <w15:chartTrackingRefBased/>
  <w15:docId w15:val="{E271A9A8-7C1D-4FF2-AE9F-229E9ABD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6E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E2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1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8A0BC-73C6-4F8D-9383-767204D0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689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Queiros Fisteus Macedo Amaral</dc:creator>
  <cp:keywords/>
  <dc:description/>
  <cp:lastModifiedBy>Isabel Carneiro</cp:lastModifiedBy>
  <cp:revision>19</cp:revision>
  <dcterms:created xsi:type="dcterms:W3CDTF">2019-02-18T16:34:00Z</dcterms:created>
  <dcterms:modified xsi:type="dcterms:W3CDTF">2019-11-13T17:18:00Z</dcterms:modified>
</cp:coreProperties>
</file>